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C1" w:rsidRDefault="0021756F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hidden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-305435</wp:posOffset>
                </wp:positionV>
                <wp:extent cx="4488180" cy="184785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180" cy="1847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B4AC1" w:rsidRDefault="0021756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CC00CC"/>
                                <w:sz w:val="144"/>
                              </w:rPr>
                              <w:t>2020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Co. Wexford Education Centre in association with Mayo Education Centre are pleased to offer the following online summer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course..</w:t>
                            </w:r>
                            <w:proofErr w:type="gramEnd"/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CC00CC"/>
                                <w:sz w:val="144"/>
                              </w:rPr>
                              <w:t xml:space="preserve"> Online 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CC00CC"/>
                                <w:sz w:val="144"/>
                              </w:rPr>
                              <w:br/>
                              <w:t>Summer Course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63pt;margin-top:-24.05pt;width:353.4pt;height:145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" filled="f" stroked="f">
                <v:textbox inset="2.53958mm,2.53958mm,2.53958mm,2.53958mm">
                  <w:txbxContent>
                    <w:p w:rsidR="00CB4AC1" w:rsidRDefault="0021756F">
                      <w:pPr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CC00CC"/>
                          <w:sz w:val="144"/>
                        </w:rPr>
                        <w:t>2020</w:t>
                      </w:r>
                      <w: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Co. Wexford Education Centre in association with Mayo Education Centre are pleased to offer the following online summer </w:t>
                      </w: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course..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CC00CC"/>
                          <w:sz w:val="144"/>
                        </w:rPr>
                        <w:t xml:space="preserve"> Online 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color w:val="CC00CC"/>
                          <w:sz w:val="144"/>
                        </w:rPr>
                        <w:br/>
                        <w:t>Summer Course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36576" distB="36576" distL="36576" distR="36576" simplePos="0" relativeHeight="251658240" behindDoc="0" locked="0" layoutInCell="1" hidden="0" allowOverlap="1">
                <wp:simplePos x="0" y="0"/>
                <wp:positionH relativeFrom="column">
                  <wp:posOffset>252476</wp:posOffset>
                </wp:positionH>
                <wp:positionV relativeFrom="paragraph">
                  <wp:posOffset>2284476</wp:posOffset>
                </wp:positionV>
                <wp:extent cx="10152380" cy="50990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4573" y="3529810"/>
                          <a:ext cx="1014285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4AC1" w:rsidRDefault="00CB4A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252476</wp:posOffset>
                </wp:positionH>
                <wp:positionV relativeFrom="paragraph">
                  <wp:posOffset>2284476</wp:posOffset>
                </wp:positionV>
                <wp:extent cx="10152380" cy="50990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2380" cy="509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36576" distB="36576" distL="36576" distR="36576" simplePos="0" relativeHeight="251659264" behindDoc="0" locked="0" layoutInCell="1" hidden="0" allowOverlap="1">
            <wp:simplePos x="0" y="0"/>
            <wp:positionH relativeFrom="column">
              <wp:posOffset>-899159</wp:posOffset>
            </wp:positionH>
            <wp:positionV relativeFrom="paragraph">
              <wp:posOffset>-640714</wp:posOffset>
            </wp:positionV>
            <wp:extent cx="7520940" cy="2118360"/>
            <wp:effectExtent l="0" t="0" r="0" b="0"/>
            <wp:wrapNone/>
            <wp:docPr id="6" name="image1.jpg" descr="beach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each005"/>
                    <pic:cNvPicPr preferRelativeResize="0"/>
                  </pic:nvPicPr>
                  <pic:blipFill>
                    <a:blip r:embed="rId7"/>
                    <a:srcRect l="17569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2118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4AC1" w:rsidRDefault="00CB4AC1"/>
    <w:p w:rsidR="00CB4AC1" w:rsidRDefault="00CB4AC1"/>
    <w:p w:rsidR="00CB4AC1" w:rsidRDefault="00CB4AC1"/>
    <w:p w:rsidR="00CB4AC1" w:rsidRDefault="00CB4AC1"/>
    <w:p w:rsidR="00CB4AC1" w:rsidRDefault="00CB4AC1"/>
    <w:p w:rsidR="00CB4AC1" w:rsidRDefault="0021756F">
      <w:r>
        <w:t xml:space="preserve"> </w:t>
      </w:r>
    </w:p>
    <w:p w:rsidR="00CB4AC1" w:rsidRDefault="0021756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538480</wp:posOffset>
                </wp:positionV>
                <wp:extent cx="2762250" cy="146685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B4AC1" w:rsidRPr="0021756F" w:rsidRDefault="0021756F">
                            <w:pPr>
                              <w:jc w:val="center"/>
                              <w:textDirection w:val="btLr"/>
                              <w:rPr>
                                <w:sz w:val="56"/>
                                <w:szCs w:val="56"/>
                              </w:rPr>
                            </w:pPr>
                            <w:r w:rsidRPr="0021756F">
                              <w:rPr>
                                <w:b/>
                                <w:color w:val="CC00CC"/>
                                <w:sz w:val="56"/>
                                <w:szCs w:val="56"/>
                              </w:rPr>
                              <w:t xml:space="preserve">Making Music </w:t>
                            </w:r>
                          </w:p>
                          <w:p w:rsidR="00CB4AC1" w:rsidRPr="0021756F" w:rsidRDefault="0021756F">
                            <w:pPr>
                              <w:jc w:val="center"/>
                              <w:textDirection w:val="btLr"/>
                              <w:rPr>
                                <w:sz w:val="56"/>
                                <w:szCs w:val="56"/>
                              </w:rPr>
                            </w:pPr>
                            <w:r w:rsidRPr="0021756F">
                              <w:rPr>
                                <w:b/>
                                <w:color w:val="CC00CC"/>
                                <w:sz w:val="56"/>
                                <w:szCs w:val="56"/>
                              </w:rPr>
                              <w:t>in the Classroom</w:t>
                            </w:r>
                          </w:p>
                          <w:p w:rsidR="00CB4AC1" w:rsidRDefault="0021756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  <w:sz w:val="36"/>
                              </w:rPr>
                              <w:t>Course Ref: 314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0;margin-top:42.4pt;width:217.5pt;height:115.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" fillcolor="white [3201]" stroked="f">
                <v:textbox inset="2.53958mm,1.2694mm,2.53958mm,1.2694mm">
                  <w:txbxContent>
                    <w:p w:rsidR="00CB4AC1" w:rsidRPr="0021756F" w:rsidRDefault="0021756F">
                      <w:pPr>
                        <w:jc w:val="center"/>
                        <w:textDirection w:val="btLr"/>
                        <w:rPr>
                          <w:sz w:val="56"/>
                          <w:szCs w:val="56"/>
                        </w:rPr>
                      </w:pPr>
                      <w:r w:rsidRPr="0021756F">
                        <w:rPr>
                          <w:b/>
                          <w:color w:val="CC00CC"/>
                          <w:sz w:val="56"/>
                          <w:szCs w:val="56"/>
                        </w:rPr>
                        <w:t xml:space="preserve">Making Music </w:t>
                      </w:r>
                    </w:p>
                    <w:p w:rsidR="00CB4AC1" w:rsidRPr="0021756F" w:rsidRDefault="0021756F">
                      <w:pPr>
                        <w:jc w:val="center"/>
                        <w:textDirection w:val="btLr"/>
                        <w:rPr>
                          <w:sz w:val="56"/>
                          <w:szCs w:val="56"/>
                        </w:rPr>
                      </w:pPr>
                      <w:r w:rsidRPr="0021756F">
                        <w:rPr>
                          <w:b/>
                          <w:color w:val="CC00CC"/>
                          <w:sz w:val="56"/>
                          <w:szCs w:val="56"/>
                        </w:rPr>
                        <w:t>in the Classroom</w:t>
                      </w:r>
                    </w:p>
                    <w:p w:rsidR="00CB4AC1" w:rsidRDefault="0021756F">
                      <w:pPr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36"/>
                        </w:rPr>
                        <w:t>Course Ref: 314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3766185" cy="327660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722" cy="343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-848995</wp:posOffset>
            </wp:positionH>
            <wp:positionV relativeFrom="paragraph">
              <wp:posOffset>1944370</wp:posOffset>
            </wp:positionV>
            <wp:extent cx="2580005" cy="1524000"/>
            <wp:effectExtent l="0" t="0" r="0" b="0"/>
            <wp:wrapSquare wrapText="bothSides" distT="0" distB="0" distL="114300" distR="114300"/>
            <wp:docPr id="7" name="image2.jpg" descr="Why music is an important element in casinos - Il Fondam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Why music is an important element in casinos - Il Fondament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3405505</wp:posOffset>
                </wp:positionV>
                <wp:extent cx="7071360" cy="880110"/>
                <wp:effectExtent l="0" t="0" r="0" b="0"/>
                <wp:wrapSquare wrapText="bothSides" distT="45720" distB="4572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36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B4AC1" w:rsidRPr="0021756F" w:rsidRDefault="0021756F">
                            <w:pPr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21756F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This course aims to give teachers enhanced skills in teaching music effectively in the classroom in order to encourage an appreciation for music in their students. </w:t>
                            </w:r>
                            <w:proofErr w:type="gramStart"/>
                            <w:r w:rsidRPr="0021756F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Also</w:t>
                            </w:r>
                            <w:proofErr w:type="gramEnd"/>
                            <w:r w:rsidRPr="0021756F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to develop an awareness of linking music with other curricular subjects and enhance kno</w:t>
                            </w:r>
                            <w:r w:rsidRPr="0021756F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wledge of musical terminology, genres and origin.</w:t>
                            </w:r>
                          </w:p>
                          <w:p w:rsidR="00CB4AC1" w:rsidRPr="0021756F" w:rsidRDefault="0021756F">
                            <w:pPr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21756F"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CB4AC1" w:rsidRDefault="00CB4A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53.25pt;margin-top:268.15pt;width:556.8pt;height:69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" stroked="f">
                <v:textbox inset="2.53958mm,1.2694mm,2.53958mm,1.2694mm">
                  <w:txbxContent>
                    <w:p w:rsidR="00CB4AC1" w:rsidRPr="0021756F" w:rsidRDefault="0021756F">
                      <w:pPr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21756F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This course aims to give teachers enhanced skills in teaching music effectively in the classroom in order to encourage an appreciation for music in their students. </w:t>
                      </w:r>
                      <w:proofErr w:type="gramStart"/>
                      <w:r w:rsidRPr="0021756F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Also</w:t>
                      </w:r>
                      <w:proofErr w:type="gramEnd"/>
                      <w:r w:rsidRPr="0021756F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to develop an awareness of linking music with other curricular subjects and enhance kno</w:t>
                      </w:r>
                      <w:r w:rsidRPr="0021756F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wledge of musical terminology, genres and origin.</w:t>
                      </w:r>
                    </w:p>
                    <w:p w:rsidR="00CB4AC1" w:rsidRPr="0021756F" w:rsidRDefault="0021756F">
                      <w:pPr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21756F"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CB4AC1" w:rsidRDefault="00CB4AC1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4384" behindDoc="0" locked="0" layoutInCell="1" hidden="0" allowOverlap="1">
                <wp:simplePos x="0" y="0"/>
                <wp:positionH relativeFrom="column">
                  <wp:posOffset>-901699</wp:posOffset>
                </wp:positionH>
                <wp:positionV relativeFrom="paragraph">
                  <wp:posOffset>4389120</wp:posOffset>
                </wp:positionV>
                <wp:extent cx="7517765" cy="3748405"/>
                <wp:effectExtent l="0" t="0" r="0" b="0"/>
                <wp:wrapSquare wrapText="bothSides" distT="45720" distB="4572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91880" y="1910560"/>
                          <a:ext cx="7508240" cy="373888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B4AC1" w:rsidRDefault="00CB4AC1">
                            <w:pPr>
                              <w:spacing w:line="300" w:lineRule="auto"/>
                              <w:jc w:val="center"/>
                              <w:textDirection w:val="btLr"/>
                            </w:pPr>
                          </w:p>
                          <w:p w:rsidR="00CB4AC1" w:rsidRDefault="0021756F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Early Bird course fee €59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>.</w:t>
                            </w:r>
                          </w:p>
                          <w:p w:rsidR="00CB4AC1" w:rsidRDefault="0021756F">
                            <w:pPr>
                              <w:spacing w:line="30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 xml:space="preserve">Early bird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>offer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 xml:space="preserve"> only available until the 29th of June, after this date course price will be €69 (fee non-refundable)</w:t>
                            </w:r>
                          </w:p>
                          <w:p w:rsidR="00CB4AC1" w:rsidRDefault="0021756F">
                            <w:pPr>
                              <w:spacing w:line="30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>Please note there will be no multi course discounts this year.</w:t>
                            </w:r>
                          </w:p>
                          <w:p w:rsidR="00CB4AC1" w:rsidRDefault="00CB4AC1">
                            <w:pPr>
                              <w:spacing w:line="300" w:lineRule="auto"/>
                              <w:jc w:val="center"/>
                              <w:textDirection w:val="btLr"/>
                            </w:pPr>
                          </w:p>
                          <w:p w:rsidR="00CB4AC1" w:rsidRDefault="0021756F">
                            <w:pPr>
                              <w:spacing w:line="30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40"/>
                              </w:rPr>
                              <w:t xml:space="preserve">Course eligible for EPV days. </w:t>
                            </w:r>
                          </w:p>
                          <w:p w:rsidR="00CB4AC1" w:rsidRDefault="0021756F">
                            <w:pPr>
                              <w:spacing w:line="360" w:lineRule="auto"/>
                              <w:ind w:firstLine="12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 xml:space="preserve">Course will run from 1st July - 14th of August. </w:t>
                            </w:r>
                          </w:p>
                          <w:p w:rsidR="00CB4AC1" w:rsidRDefault="0021756F">
                            <w:pPr>
                              <w:spacing w:line="480" w:lineRule="auto"/>
                              <w:ind w:firstLine="12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Course will have a maximum capacity and is subject to availability, so book early! </w:t>
                            </w:r>
                            <w:r>
                              <w:rPr>
                                <w:b/>
                                <w:color w:val="B366B3"/>
                                <w:sz w:val="28"/>
                              </w:rPr>
                              <w:t> </w:t>
                            </w:r>
                          </w:p>
                          <w:p w:rsidR="00CB4AC1" w:rsidRDefault="0021756F">
                            <w:pPr>
                              <w:spacing w:line="480" w:lineRule="auto"/>
                              <w:ind w:firstLine="12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32"/>
                              </w:rPr>
                              <w:t>Visit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40"/>
                              </w:rPr>
                              <w:t>www.MayoEducationCent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40"/>
                              </w:rPr>
                              <w:t xml:space="preserve">re.ie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32"/>
                              </w:rPr>
                              <w:t>and click 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40"/>
                              </w:rPr>
                              <w:t xml:space="preserve"> ‘Access Online Courses’.</w:t>
                            </w:r>
                          </w:p>
                          <w:p w:rsidR="00CB4AC1" w:rsidRDefault="0021756F">
                            <w:pPr>
                              <w:spacing w:line="30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7030A0"/>
                                <w:sz w:val="32"/>
                              </w:rPr>
                              <w:t xml:space="preserve">  </w:t>
                            </w:r>
                          </w:p>
                          <w:p w:rsidR="00CB4AC1" w:rsidRDefault="00CB4AC1">
                            <w:pPr>
                              <w:spacing w:line="300" w:lineRule="auto"/>
                              <w:jc w:val="center"/>
                              <w:textDirection w:val="btLr"/>
                            </w:pPr>
                          </w:p>
                          <w:p w:rsidR="00CB4AC1" w:rsidRDefault="0021756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  <w:p w:rsidR="00CB4AC1" w:rsidRDefault="00CB4A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4389120</wp:posOffset>
                </wp:positionV>
                <wp:extent cx="7517765" cy="3748405"/>
                <wp:effectExtent b="0" l="0" r="0" t="0"/>
                <wp:wrapSquare wrapText="bothSides" distB="45720" distT="4572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7765" cy="3748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CB4AC1">
      <w:pgSz w:w="11906" w:h="16838"/>
      <w:pgMar w:top="1021" w:right="1440" w:bottom="102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AC1"/>
    <w:rsid w:val="0021756F"/>
    <w:rsid w:val="00C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DAC26-DD16-4A00-BB0E-BB647B41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Dempsey</dc:creator>
  <cp:lastModifiedBy>Nichola Dempsey</cp:lastModifiedBy>
  <cp:revision>2</cp:revision>
  <dcterms:created xsi:type="dcterms:W3CDTF">2020-06-09T12:29:00Z</dcterms:created>
  <dcterms:modified xsi:type="dcterms:W3CDTF">2020-06-09T12:29:00Z</dcterms:modified>
</cp:coreProperties>
</file>